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913EB2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</w:t>
      </w:r>
      <w:r w:rsidR="00B60175">
        <w:rPr>
          <w:rFonts w:ascii="Arial" w:hAnsi="Arial" w:cs="Arial"/>
          <w:sz w:val="24"/>
          <w:szCs w:val="24"/>
        </w:rPr>
        <w:t>:</w:t>
      </w:r>
      <w:proofErr w:type="gramStart"/>
      <w:r w:rsidR="00B60175">
        <w:rPr>
          <w:rFonts w:ascii="Arial" w:hAnsi="Arial" w:cs="Arial"/>
          <w:sz w:val="24"/>
          <w:szCs w:val="24"/>
        </w:rPr>
        <w:t xml:space="preserve">18  </w:t>
      </w:r>
      <w:r w:rsidRPr="005816F1">
        <w:rPr>
          <w:rFonts w:ascii="Arial" w:hAnsi="Arial" w:cs="Arial"/>
          <w:sz w:val="24"/>
          <w:szCs w:val="24"/>
        </w:rPr>
        <w:t>GÉNERO</w:t>
      </w:r>
      <w:proofErr w:type="gramEnd"/>
      <w:r w:rsidRPr="005816F1">
        <w:rPr>
          <w:rFonts w:ascii="Arial" w:hAnsi="Arial" w:cs="Arial"/>
          <w:sz w:val="24"/>
          <w:szCs w:val="24"/>
        </w:rPr>
        <w:t>: MASCULINO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 w:rsidR="00B60175">
        <w:rPr>
          <w:rFonts w:ascii="Arial" w:hAnsi="Arial" w:cs="Arial"/>
          <w:sz w:val="24"/>
          <w:szCs w:val="24"/>
        </w:rPr>
        <w:t xml:space="preserve"> 11</w:t>
      </w:r>
      <w:r w:rsidR="00247807">
        <w:rPr>
          <w:rFonts w:ascii="Arial" w:hAnsi="Arial" w:cs="Arial"/>
          <w:sz w:val="24"/>
          <w:szCs w:val="24"/>
        </w:rPr>
        <w:t xml:space="preserve">   ESTRATO SOCIOECONOMICO:</w:t>
      </w:r>
      <w:r w:rsidR="00B60175">
        <w:rPr>
          <w:rFonts w:ascii="Arial" w:hAnsi="Arial" w:cs="Arial"/>
          <w:sz w:val="24"/>
          <w:szCs w:val="24"/>
        </w:rPr>
        <w:t xml:space="preserve"> 5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B60175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931BF5" w:rsidRPr="00247807" w:rsidRDefault="00B6017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Situaciones que generan o aumentan una convivencia escolar positiva son las actividades de esparcimiento con enfoques del aumento de personalidad. 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13EB2"/>
    <w:rsid w:val="00931BF5"/>
    <w:rsid w:val="00A90C85"/>
    <w:rsid w:val="00B6017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FA9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2018-11-16T14:17:00Z</dcterms:modified>
</cp:coreProperties>
</file>